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76" w:rsidRPr="001203F2" w:rsidRDefault="00911476" w:rsidP="001203F2">
      <w:pPr>
        <w:rPr>
          <w:rFonts w:ascii="Times New Roman" w:hAnsi="Times New Roman" w:cs="Times New Roman"/>
          <w:b/>
          <w:sz w:val="20"/>
          <w:szCs w:val="20"/>
          <w:lang w:val="kk-KZ"/>
        </w:rPr>
      </w:pPr>
      <w:bookmarkStart w:id="0" w:name="_GoBack"/>
      <w:bookmarkEnd w:id="0"/>
      <w:r w:rsidRPr="001203F2">
        <w:rPr>
          <w:rFonts w:ascii="Times New Roman" w:hAnsi="Times New Roman" w:cs="Times New Roman"/>
          <w:b/>
          <w:bCs/>
          <w:noProof/>
          <w:sz w:val="20"/>
          <w:szCs w:val="20"/>
          <w:lang w:eastAsia="ru-RU"/>
        </w:rPr>
        <w:drawing>
          <wp:inline distT="0" distB="0" distL="0" distR="0" wp14:anchorId="5A890208" wp14:editId="551FC193">
            <wp:extent cx="1371600" cy="1714500"/>
            <wp:effectExtent l="0" t="0" r="0" b="0"/>
            <wp:docPr id="2" name="Рисунок 0" descr="WhatsApp Image 2025-12-06 at 17.18.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2-06 at 17.18.47.jpeg"/>
                    <pic:cNvPicPr/>
                  </pic:nvPicPr>
                  <pic:blipFill>
                    <a:blip r:embed="rId6" cstate="print">
                      <a:lum/>
                      <a:extLst>
                        <a:ext uri="{28A0092B-C50C-407E-A947-70E740481C1C}">
                          <a14:useLocalDpi xmlns:a14="http://schemas.microsoft.com/office/drawing/2010/main" val="0"/>
                        </a:ext>
                      </a:extLst>
                    </a:blip>
                    <a:stretch>
                      <a:fillRect/>
                    </a:stretch>
                  </pic:blipFill>
                  <pic:spPr>
                    <a:xfrm>
                      <a:off x="0" y="0"/>
                      <a:ext cx="1371600" cy="1714500"/>
                    </a:xfrm>
                    <a:prstGeom prst="rect">
                      <a:avLst/>
                    </a:prstGeom>
                  </pic:spPr>
                </pic:pic>
              </a:graphicData>
            </a:graphic>
          </wp:inline>
        </w:drawing>
      </w:r>
    </w:p>
    <w:p w:rsidR="00911476" w:rsidRPr="001203F2" w:rsidRDefault="00911476" w:rsidP="001203F2">
      <w:pPr>
        <w:rPr>
          <w:rFonts w:ascii="Times New Roman" w:hAnsi="Times New Roman" w:cs="Times New Roman"/>
          <w:b/>
          <w:sz w:val="20"/>
          <w:szCs w:val="20"/>
          <w:lang w:val="kk-KZ"/>
        </w:rPr>
      </w:pPr>
      <w:r w:rsidRPr="001203F2">
        <w:rPr>
          <w:rFonts w:ascii="Times New Roman" w:hAnsi="Times New Roman" w:cs="Times New Roman"/>
          <w:b/>
          <w:sz w:val="20"/>
          <w:szCs w:val="20"/>
          <w:lang w:val="kk-KZ"/>
        </w:rPr>
        <w:t>ОСПАНОВА Бейсенгул Душанбековна,</w:t>
      </w:r>
    </w:p>
    <w:p w:rsidR="00911476" w:rsidRPr="001203F2" w:rsidRDefault="001203F2" w:rsidP="001203F2">
      <w:pPr>
        <w:rPr>
          <w:rFonts w:ascii="Times New Roman" w:hAnsi="Times New Roman" w:cs="Times New Roman"/>
          <w:b/>
          <w:sz w:val="20"/>
          <w:szCs w:val="20"/>
          <w:lang w:val="kk-KZ"/>
        </w:rPr>
      </w:pPr>
      <w:r w:rsidRPr="001203F2">
        <w:rPr>
          <w:rFonts w:ascii="Times New Roman" w:hAnsi="Times New Roman" w:cs="Times New Roman"/>
          <w:b/>
          <w:sz w:val="20"/>
          <w:szCs w:val="20"/>
          <w:lang w:val="kk-KZ"/>
        </w:rPr>
        <w:t>№</w:t>
      </w:r>
      <w:r w:rsidR="00911476" w:rsidRPr="001203F2">
        <w:rPr>
          <w:rFonts w:ascii="Times New Roman" w:hAnsi="Times New Roman" w:cs="Times New Roman"/>
          <w:b/>
          <w:sz w:val="20"/>
          <w:szCs w:val="20"/>
          <w:lang w:val="kk-KZ"/>
        </w:rPr>
        <w:t>7 Тұран мектеп-гимназиясының тарих пәні мұғалімі.</w:t>
      </w:r>
    </w:p>
    <w:p w:rsidR="00911476" w:rsidRPr="001203F2" w:rsidRDefault="00911476" w:rsidP="001203F2">
      <w:pPr>
        <w:rPr>
          <w:rFonts w:ascii="Times New Roman" w:hAnsi="Times New Roman" w:cs="Times New Roman"/>
          <w:b/>
          <w:sz w:val="20"/>
          <w:szCs w:val="20"/>
          <w:lang w:val="kk-KZ"/>
        </w:rPr>
      </w:pPr>
      <w:r w:rsidRPr="001203F2">
        <w:rPr>
          <w:rFonts w:ascii="Times New Roman" w:hAnsi="Times New Roman" w:cs="Times New Roman"/>
          <w:b/>
          <w:sz w:val="20"/>
          <w:szCs w:val="20"/>
          <w:lang w:val="kk-KZ"/>
        </w:rPr>
        <w:t>Түркістан облысы, Жетісай ауданы</w:t>
      </w:r>
    </w:p>
    <w:p w:rsidR="00911476" w:rsidRPr="001203F2" w:rsidRDefault="00911476" w:rsidP="001203F2">
      <w:pPr>
        <w:rPr>
          <w:rFonts w:ascii="Times New Roman" w:hAnsi="Times New Roman" w:cs="Times New Roman"/>
          <w:b/>
          <w:bCs/>
          <w:sz w:val="20"/>
          <w:szCs w:val="20"/>
          <w:lang w:val="kk-KZ"/>
        </w:rPr>
      </w:pPr>
    </w:p>
    <w:p w:rsidR="00A572A8" w:rsidRPr="001203F2" w:rsidRDefault="00A572A8" w:rsidP="001203F2">
      <w:pPr>
        <w:pStyle w:val="a3"/>
        <w:ind w:left="0"/>
        <w:jc w:val="center"/>
        <w:rPr>
          <w:rFonts w:ascii="Times New Roman" w:hAnsi="Times New Roman" w:cs="Times New Roman"/>
          <w:b/>
          <w:bCs/>
          <w:sz w:val="20"/>
          <w:szCs w:val="20"/>
          <w:lang w:val="kk-KZ"/>
        </w:rPr>
      </w:pPr>
      <w:r w:rsidRPr="001203F2">
        <w:rPr>
          <w:rFonts w:ascii="Times New Roman" w:hAnsi="Times New Roman" w:cs="Times New Roman"/>
          <w:b/>
          <w:bCs/>
          <w:sz w:val="20"/>
          <w:szCs w:val="20"/>
          <w:lang w:val="kk-KZ"/>
        </w:rPr>
        <w:t>ДӘСТҮРЛІ ҚАЗАҚ ӨНЕРІ МЕН ҚОЛӨНЕРІ</w:t>
      </w:r>
    </w:p>
    <w:p w:rsidR="00911476" w:rsidRPr="001203F2" w:rsidRDefault="00911476" w:rsidP="001203F2">
      <w:pPr>
        <w:pStyle w:val="a3"/>
        <w:ind w:left="0"/>
        <w:rPr>
          <w:rFonts w:ascii="Times New Roman" w:hAnsi="Times New Roman" w:cs="Times New Roman"/>
          <w:b/>
          <w:bCs/>
          <w:sz w:val="20"/>
          <w:szCs w:val="20"/>
          <w:lang w:val="kk-KZ"/>
        </w:rPr>
      </w:pPr>
    </w:p>
    <w:p w:rsidR="00A572A8" w:rsidRPr="001203F2" w:rsidRDefault="00A572A8" w:rsidP="001203F2">
      <w:pPr>
        <w:pStyle w:val="a3"/>
        <w:ind w:left="0"/>
        <w:rPr>
          <w:rFonts w:ascii="Times New Roman" w:hAnsi="Times New Roman" w:cs="Times New Roman"/>
          <w:b/>
          <w:bCs/>
          <w:i/>
          <w:sz w:val="20"/>
          <w:szCs w:val="20"/>
          <w:lang w:val="kk-KZ"/>
        </w:rPr>
      </w:pPr>
      <w:r w:rsidRPr="001203F2">
        <w:rPr>
          <w:rFonts w:ascii="Times New Roman" w:hAnsi="Times New Roman" w:cs="Times New Roman"/>
          <w:b/>
          <w:bCs/>
          <w:i/>
          <w:sz w:val="20"/>
          <w:szCs w:val="20"/>
          <w:lang w:val="kk-KZ"/>
        </w:rPr>
        <w:t>Аннотация</w:t>
      </w:r>
      <w:r w:rsidR="008560C6" w:rsidRPr="001203F2">
        <w:rPr>
          <w:rFonts w:ascii="Times New Roman" w:hAnsi="Times New Roman" w:cs="Times New Roman"/>
          <w:b/>
          <w:bCs/>
          <w:i/>
          <w:sz w:val="20"/>
          <w:szCs w:val="20"/>
          <w:lang w:val="kk-KZ"/>
        </w:rPr>
        <w:t xml:space="preserve"> </w:t>
      </w:r>
    </w:p>
    <w:p w:rsidR="00A572A8" w:rsidRPr="001203F2" w:rsidRDefault="00A572A8" w:rsidP="001203F2">
      <w:pPr>
        <w:pStyle w:val="a3"/>
        <w:ind w:left="0"/>
        <w:jc w:val="both"/>
        <w:rPr>
          <w:rFonts w:ascii="Times New Roman" w:hAnsi="Times New Roman" w:cs="Times New Roman"/>
          <w:bCs/>
          <w:i/>
          <w:sz w:val="20"/>
          <w:szCs w:val="20"/>
          <w:lang w:val="kk-KZ"/>
        </w:rPr>
      </w:pPr>
      <w:r w:rsidRPr="001203F2">
        <w:rPr>
          <w:rFonts w:ascii="Times New Roman" w:hAnsi="Times New Roman" w:cs="Times New Roman"/>
          <w:bCs/>
          <w:i/>
          <w:sz w:val="20"/>
          <w:szCs w:val="20"/>
          <w:lang w:val="kk-KZ"/>
        </w:rPr>
        <w:t>Бұл мақала Қазақстанның бай мәдени мұрасын жан-жақты сипаттай отырып, осы аймаққа тән дәстүрлі қолөнер мен халық өнеріне назар аударады. Оқырманды тарихи контекстке енгізе отырып, этникалық топтардың ықпалы және қолөнердің әртүрлі формалары қарастырылады. Мақалада дәстүрді болашақ ұрпаққа жеткізудің маңыздылығы атап көрсетіліп, қазақ халық шығармашылығының даму перспективалары ұсынылады.</w:t>
      </w:r>
    </w:p>
    <w:p w:rsidR="00A572A8" w:rsidRPr="001203F2" w:rsidRDefault="00A572A8" w:rsidP="001203F2">
      <w:pPr>
        <w:pStyle w:val="a3"/>
        <w:ind w:left="0"/>
        <w:jc w:val="both"/>
        <w:rPr>
          <w:rFonts w:ascii="Times New Roman" w:hAnsi="Times New Roman" w:cs="Times New Roman"/>
          <w:bCs/>
          <w:i/>
          <w:sz w:val="20"/>
          <w:szCs w:val="20"/>
          <w:lang w:val="kk-KZ"/>
        </w:rPr>
      </w:pPr>
      <w:r w:rsidRPr="001203F2">
        <w:rPr>
          <w:rFonts w:ascii="Times New Roman" w:hAnsi="Times New Roman" w:cs="Times New Roman"/>
          <w:b/>
          <w:bCs/>
          <w:i/>
          <w:sz w:val="20"/>
          <w:szCs w:val="20"/>
          <w:lang w:val="kk-KZ"/>
        </w:rPr>
        <w:t xml:space="preserve">Кілт сөздер: </w:t>
      </w:r>
      <w:r w:rsidRPr="001203F2">
        <w:rPr>
          <w:rFonts w:ascii="Times New Roman" w:hAnsi="Times New Roman" w:cs="Times New Roman"/>
          <w:bCs/>
          <w:i/>
          <w:sz w:val="20"/>
          <w:szCs w:val="20"/>
          <w:lang w:val="kk-KZ"/>
        </w:rPr>
        <w:t>қолөнер, қазақ тарихы, мәдени мұра, өнер.</w:t>
      </w:r>
    </w:p>
    <w:p w:rsidR="00A572A8" w:rsidRPr="001203F2" w:rsidRDefault="00A572A8" w:rsidP="001203F2">
      <w:pPr>
        <w:pStyle w:val="a3"/>
        <w:ind w:left="0"/>
        <w:jc w:val="both"/>
        <w:rPr>
          <w:rFonts w:ascii="Times New Roman" w:hAnsi="Times New Roman" w:cs="Times New Roman"/>
          <w:bCs/>
          <w:sz w:val="20"/>
          <w:szCs w:val="20"/>
          <w:lang w:val="kk-KZ"/>
        </w:rPr>
      </w:pPr>
      <w:r w:rsidRPr="001203F2">
        <w:rPr>
          <w:rFonts w:ascii="Times New Roman" w:hAnsi="Times New Roman" w:cs="Times New Roman"/>
          <w:bCs/>
          <w:sz w:val="20"/>
          <w:szCs w:val="20"/>
          <w:lang w:val="kk-KZ"/>
        </w:rPr>
        <w:t>Кез келген халықтың мәдени байлығы ең алдымен оның дәстүрлі қолөнерінде және халық өнерінде көрініс табады. Бұл мақалада біз Қазақстанның ажырамас мәдени мұрасы болып табылатын дәстүрлі қазақ қолөнері мен халық шығармашылығының ерекшеліктеріне назар аударамыз. Сондай-ақ осы дәстүрлердің мәні мен маңызын, олардың ұрпақтан ұрпаққа мәдени құндылықтарды жеткізудегі рөлін қарастырамыз. Дәстүрлі қазақ қолөнері мен халық өнерінің анықтамасы бізді осы халықтың шығармашылық әлеміне саяхатқа бастайды.</w:t>
      </w:r>
    </w:p>
    <w:p w:rsidR="00A572A8" w:rsidRPr="001203F2" w:rsidRDefault="00A572A8" w:rsidP="001203F2">
      <w:pPr>
        <w:pStyle w:val="a3"/>
        <w:ind w:left="0"/>
        <w:jc w:val="both"/>
        <w:rPr>
          <w:rFonts w:ascii="Times New Roman" w:hAnsi="Times New Roman" w:cs="Times New Roman"/>
          <w:bCs/>
          <w:sz w:val="20"/>
          <w:szCs w:val="20"/>
          <w:lang w:val="kk-KZ"/>
        </w:rPr>
      </w:pPr>
      <w:r w:rsidRPr="001203F2">
        <w:rPr>
          <w:rFonts w:ascii="Times New Roman" w:hAnsi="Times New Roman" w:cs="Times New Roman"/>
          <w:bCs/>
          <w:sz w:val="20"/>
          <w:szCs w:val="20"/>
          <w:lang w:val="kk-KZ"/>
        </w:rPr>
        <w:t>Мәдени мұра – ұлттық болмысты қалыптастырудың және сақтаудың негізі. Қазақстанның дәстүрлері, әдет-ғұрыптары, өнері мен қолөнері – бұл халықтың тарихы мен рухын бейнелейтін ерекше құндылықтар. Мәдени мұра – тәрбиенің де маңызды қайнар көзі. Ол ата-бабалардың даналығын, тәжірибесін және құндылықтарын жеткізеді, мәдени сауаттылықтың дамуына және дәстүрге құрметтің қалыптасуына ықпал етеді.</w:t>
      </w:r>
    </w:p>
    <w:p w:rsidR="00A572A8" w:rsidRPr="001203F2" w:rsidRDefault="00A572A8" w:rsidP="001203F2">
      <w:pPr>
        <w:pStyle w:val="a3"/>
        <w:ind w:left="0"/>
        <w:jc w:val="both"/>
        <w:rPr>
          <w:rFonts w:ascii="Times New Roman" w:hAnsi="Times New Roman" w:cs="Times New Roman"/>
          <w:bCs/>
          <w:sz w:val="20"/>
          <w:szCs w:val="20"/>
          <w:lang w:val="kk-KZ"/>
        </w:rPr>
      </w:pPr>
      <w:r w:rsidRPr="001203F2">
        <w:rPr>
          <w:rFonts w:ascii="Times New Roman" w:hAnsi="Times New Roman" w:cs="Times New Roman"/>
          <w:bCs/>
          <w:sz w:val="20"/>
          <w:szCs w:val="20"/>
          <w:lang w:val="kk-KZ"/>
        </w:rPr>
        <w:t>Ғасырлар бойы жалғасып келе жатқан көптеген дәстүрлі өнер мен қолөнер түрлері қазіргі заманда жойылып кету қаупіне ұшырауда. Мәдени мұраны сақтау – бұл бірегей шеберлік пен дағдыларды сақтау, оларды қолдау мен дамыту.</w:t>
      </w:r>
    </w:p>
    <w:p w:rsidR="00A572A8" w:rsidRPr="001203F2" w:rsidRDefault="00A572A8" w:rsidP="001203F2">
      <w:pPr>
        <w:pStyle w:val="a3"/>
        <w:ind w:left="0"/>
        <w:jc w:val="both"/>
        <w:rPr>
          <w:rFonts w:ascii="Times New Roman" w:hAnsi="Times New Roman" w:cs="Times New Roman"/>
          <w:bCs/>
          <w:sz w:val="20"/>
          <w:szCs w:val="20"/>
          <w:lang w:val="kk-KZ"/>
        </w:rPr>
      </w:pPr>
      <w:r w:rsidRPr="001203F2">
        <w:rPr>
          <w:rFonts w:ascii="Times New Roman" w:hAnsi="Times New Roman" w:cs="Times New Roman"/>
          <w:bCs/>
          <w:sz w:val="20"/>
          <w:szCs w:val="20"/>
          <w:lang w:val="kk-KZ"/>
        </w:rPr>
        <w:t>Дәстүрлі қазақ қолөнері – халықтың бай мәдени мұрасын бейнелейтін, өзіндік ерекшелігі бар өнер саласы. Ат әбзелдерін, киіз үйдің жабдықтарын жасаудан бастап қазіргі заманғы қолөнер үлгілеріне дейін бұл сала ұзақ әрі күрделі эволюциядан өтті. Ғасырлар бойы халық шеберлері киіз басып, алаша, сырмақ жасап, тоқу, кестелеу, былғарыны өрнектеу, теміршілік, зергерлік, ағаш және сүйек ою</w:t>
      </w:r>
      <w:r w:rsidR="001203F2">
        <w:rPr>
          <w:rFonts w:ascii="Times New Roman" w:hAnsi="Times New Roman" w:cs="Times New Roman"/>
          <w:bCs/>
          <w:sz w:val="20"/>
          <w:szCs w:val="20"/>
          <w:lang w:val="kk-KZ"/>
        </w:rPr>
        <w:t xml:space="preserve"> өнерімен айналысқан</w:t>
      </w:r>
      <w:r w:rsidRPr="001203F2">
        <w:rPr>
          <w:rFonts w:ascii="Times New Roman" w:hAnsi="Times New Roman" w:cs="Times New Roman"/>
          <w:bCs/>
          <w:sz w:val="20"/>
          <w:szCs w:val="20"/>
          <w:lang w:val="kk-KZ"/>
        </w:rPr>
        <w:t>.</w:t>
      </w:r>
    </w:p>
    <w:p w:rsidR="00A572A8" w:rsidRPr="001203F2" w:rsidRDefault="00A572A8" w:rsidP="001203F2">
      <w:pPr>
        <w:pStyle w:val="a3"/>
        <w:ind w:left="0"/>
        <w:jc w:val="both"/>
        <w:rPr>
          <w:rFonts w:ascii="Times New Roman" w:hAnsi="Times New Roman" w:cs="Times New Roman"/>
          <w:bCs/>
          <w:sz w:val="20"/>
          <w:szCs w:val="20"/>
          <w:lang w:val="kk-KZ"/>
        </w:rPr>
      </w:pPr>
      <w:r w:rsidRPr="001203F2">
        <w:rPr>
          <w:rFonts w:ascii="Times New Roman" w:hAnsi="Times New Roman" w:cs="Times New Roman"/>
          <w:bCs/>
          <w:sz w:val="20"/>
          <w:szCs w:val="20"/>
          <w:lang w:val="kk-KZ"/>
        </w:rPr>
        <w:t>Төменде Қазақстанда ұрпақтан ұрпаққа жалғасып келе жатқан негізгі қолөнер түрлері қарастырылады</w:t>
      </w:r>
      <w:r w:rsidR="00804B2D" w:rsidRPr="001203F2">
        <w:rPr>
          <w:rFonts w:ascii="Times New Roman" w:hAnsi="Times New Roman" w:cs="Times New Roman"/>
          <w:bCs/>
          <w:sz w:val="20"/>
          <w:szCs w:val="20"/>
          <w:lang w:val="kk-KZ"/>
        </w:rPr>
        <w:t>.</w:t>
      </w:r>
    </w:p>
    <w:p w:rsidR="00A572A8" w:rsidRPr="001203F2" w:rsidRDefault="00A572A8" w:rsidP="001203F2">
      <w:pPr>
        <w:pStyle w:val="a3"/>
        <w:ind w:left="0"/>
        <w:jc w:val="both"/>
        <w:rPr>
          <w:rFonts w:ascii="Times New Roman" w:hAnsi="Times New Roman" w:cs="Times New Roman"/>
          <w:bCs/>
          <w:sz w:val="20"/>
          <w:szCs w:val="20"/>
          <w:lang w:val="kk-KZ"/>
        </w:rPr>
      </w:pPr>
      <w:r w:rsidRPr="001203F2">
        <w:rPr>
          <w:rFonts w:ascii="Times New Roman" w:hAnsi="Times New Roman" w:cs="Times New Roman"/>
          <w:bCs/>
          <w:sz w:val="20"/>
          <w:szCs w:val="20"/>
          <w:lang w:val="kk-KZ"/>
        </w:rPr>
        <w:t>Ағаш ою өнері</w:t>
      </w:r>
      <w:r w:rsidR="008560C6" w:rsidRPr="001203F2">
        <w:rPr>
          <w:rFonts w:ascii="Times New Roman" w:hAnsi="Times New Roman" w:cs="Times New Roman"/>
          <w:bCs/>
          <w:sz w:val="20"/>
          <w:szCs w:val="20"/>
          <w:lang w:val="kk-KZ"/>
        </w:rPr>
        <w:t>-қ</w:t>
      </w:r>
      <w:r w:rsidRPr="001203F2">
        <w:rPr>
          <w:rFonts w:ascii="Times New Roman" w:hAnsi="Times New Roman" w:cs="Times New Roman"/>
          <w:bCs/>
          <w:sz w:val="20"/>
          <w:szCs w:val="20"/>
          <w:lang w:val="kk-KZ"/>
        </w:rPr>
        <w:t>азақ қолөнеріндегі ең кең таралған түрлердің бірі – ағаштан бұйым жасау. Шеберлер негізгі материал ретінде ағаш пен сүйекті, күміс әшекейлерді, былғарыны пайдаланған. Ағаш ою мен өңдеу дәстүрі көне заманнан келе жатыр және бұл өнер қазіргі таңда да кейбір танымал шеберлер арасында сақталған. Қазақстанның аймақтық тарихи-өлкетану музейлеріндегі ағаш бұйымдардың көпшілігі XVIII – ХХ ғасырдың басына жатады. Ағаш бұйымдар Қазақстанның барлық өңірінде – Батыс, Шығыс, Оңтүстік, Орталық және Солтүстік</w:t>
      </w:r>
      <w:r w:rsidR="001203F2">
        <w:rPr>
          <w:rFonts w:ascii="Times New Roman" w:hAnsi="Times New Roman" w:cs="Times New Roman"/>
          <w:bCs/>
          <w:sz w:val="20"/>
          <w:szCs w:val="20"/>
          <w:lang w:val="kk-KZ"/>
        </w:rPr>
        <w:t xml:space="preserve"> аймақтарда кездеседі</w:t>
      </w:r>
      <w:r w:rsidRPr="001203F2">
        <w:rPr>
          <w:rFonts w:ascii="Times New Roman" w:hAnsi="Times New Roman" w:cs="Times New Roman"/>
          <w:bCs/>
          <w:sz w:val="20"/>
          <w:szCs w:val="20"/>
          <w:lang w:val="kk-KZ"/>
        </w:rPr>
        <w:t>.</w:t>
      </w:r>
    </w:p>
    <w:p w:rsidR="00A572A8" w:rsidRPr="001203F2" w:rsidRDefault="00A572A8" w:rsidP="001203F2">
      <w:pPr>
        <w:pStyle w:val="a3"/>
        <w:ind w:left="0"/>
        <w:jc w:val="both"/>
        <w:rPr>
          <w:rFonts w:ascii="Times New Roman" w:hAnsi="Times New Roman" w:cs="Times New Roman"/>
          <w:bCs/>
          <w:sz w:val="20"/>
          <w:szCs w:val="20"/>
          <w:lang w:val="kk-KZ"/>
        </w:rPr>
      </w:pPr>
      <w:r w:rsidRPr="001203F2">
        <w:rPr>
          <w:rFonts w:ascii="Times New Roman" w:hAnsi="Times New Roman" w:cs="Times New Roman"/>
          <w:bCs/>
          <w:sz w:val="20"/>
          <w:szCs w:val="20"/>
          <w:lang w:val="kk-KZ"/>
        </w:rPr>
        <w:t>Зергерлік өнер</w:t>
      </w:r>
      <w:r w:rsidR="008560C6" w:rsidRPr="001203F2">
        <w:rPr>
          <w:rFonts w:ascii="Times New Roman" w:hAnsi="Times New Roman" w:cs="Times New Roman"/>
          <w:bCs/>
          <w:sz w:val="20"/>
          <w:szCs w:val="20"/>
          <w:lang w:val="kk-KZ"/>
        </w:rPr>
        <w:t>. Д</w:t>
      </w:r>
      <w:r w:rsidRPr="001203F2">
        <w:rPr>
          <w:rFonts w:ascii="Times New Roman" w:hAnsi="Times New Roman" w:cs="Times New Roman"/>
          <w:bCs/>
          <w:sz w:val="20"/>
          <w:szCs w:val="20"/>
          <w:lang w:val="kk-KZ"/>
        </w:rPr>
        <w:t>әстүрлі қазақ әшекейлері — сырға, білезік, жүзік, өңіржиек, бойтұмар — алтын, күміс және асыл тастардан жасалған. Зергерлік бұйымдар ұлттық ою-өрнекпен безендіріліп, халқымыздың мәдениеті мен дәстүрін бейнелейді. Олар қазақ ұлттық киімінің ажырамас бөлігі болып, символдық мәнге ие.</w:t>
      </w:r>
    </w:p>
    <w:p w:rsidR="00A572A8" w:rsidRPr="001203F2" w:rsidRDefault="00A572A8" w:rsidP="001203F2">
      <w:pPr>
        <w:pStyle w:val="a3"/>
        <w:ind w:left="0"/>
        <w:jc w:val="both"/>
        <w:rPr>
          <w:rFonts w:ascii="Times New Roman" w:hAnsi="Times New Roman" w:cs="Times New Roman"/>
          <w:bCs/>
          <w:sz w:val="20"/>
          <w:szCs w:val="20"/>
          <w:lang w:val="kk-KZ"/>
        </w:rPr>
      </w:pPr>
      <w:r w:rsidRPr="001203F2">
        <w:rPr>
          <w:rFonts w:ascii="Times New Roman" w:hAnsi="Times New Roman" w:cs="Times New Roman"/>
          <w:bCs/>
          <w:sz w:val="20"/>
          <w:szCs w:val="20"/>
          <w:lang w:val="kk-KZ"/>
        </w:rPr>
        <w:t>Кілем тоқу өнері. Қазақ халқында кілем тоқу – ұрпақтан ұрпаққа беріліп келе жатқан өнер. Бұрын кілемдерді қабырғаға іліп, жерге төсеп, үйді жылы ұстау үшін пайдаланған, кейін бұл бұйымдар сәндік мақсаттағы өнер туындысына айналды. Біздің халқымызда бұл өнер тек кәсіби шеберлік емес, ұлт рухын көркем түрде бейнелейтін өнер. Дәстүрлі қазақ ою-өрнектері мен нақыштары көбіне кілем бұйымдарында көрініс тауып, тарих пен символиканы жеткізіп отырған.</w:t>
      </w:r>
    </w:p>
    <w:p w:rsidR="00A572A8" w:rsidRPr="001203F2" w:rsidRDefault="00A572A8" w:rsidP="001203F2">
      <w:pPr>
        <w:pStyle w:val="a3"/>
        <w:ind w:left="0"/>
        <w:jc w:val="both"/>
        <w:rPr>
          <w:rFonts w:ascii="Times New Roman" w:hAnsi="Times New Roman" w:cs="Times New Roman"/>
          <w:bCs/>
          <w:sz w:val="20"/>
          <w:szCs w:val="20"/>
          <w:lang w:val="kk-KZ"/>
        </w:rPr>
      </w:pPr>
      <w:r w:rsidRPr="001203F2">
        <w:rPr>
          <w:rFonts w:ascii="Times New Roman" w:hAnsi="Times New Roman" w:cs="Times New Roman"/>
          <w:bCs/>
          <w:sz w:val="20"/>
          <w:szCs w:val="20"/>
          <w:lang w:val="kk-KZ"/>
        </w:rPr>
        <w:t>Қазақтардың былғары өңдеу өнері ұзақ әрі бай тарихқа ие. Олар теріні өңдеудің сан түрлі әдістерін меңгерген және одан ер-тоқым, қапшықтар, аяқ киім, киім-кешек, тіпті ыдыс сияқты көптеген тұрмыстық бұйымдар жасаған. Бұл өнер көне заманнан бері сақталып, ерекше дәстүрлер мен тері өңдеу техникасын ұрпақтан ұрпаққа жеткізіп отыр. Қазақтың тері өңдеуші шеберлері өз кәсібінің жоғары сапасымен және дәлдігімен танылған.</w:t>
      </w:r>
    </w:p>
    <w:p w:rsidR="00A572A8" w:rsidRPr="001203F2" w:rsidRDefault="00A572A8" w:rsidP="001203F2">
      <w:pPr>
        <w:pStyle w:val="a3"/>
        <w:ind w:left="0"/>
        <w:jc w:val="both"/>
        <w:rPr>
          <w:rFonts w:ascii="Times New Roman" w:hAnsi="Times New Roman" w:cs="Times New Roman"/>
          <w:bCs/>
          <w:sz w:val="20"/>
          <w:szCs w:val="20"/>
          <w:lang w:val="kk-KZ"/>
        </w:rPr>
      </w:pPr>
      <w:r w:rsidRPr="001203F2">
        <w:rPr>
          <w:rFonts w:ascii="Times New Roman" w:hAnsi="Times New Roman" w:cs="Times New Roman"/>
          <w:bCs/>
          <w:sz w:val="20"/>
          <w:szCs w:val="20"/>
          <w:lang w:val="kk-KZ"/>
        </w:rPr>
        <w:lastRenderedPageBreak/>
        <w:t>Керамика және қыш өнері. Қазақтың қыш шеберлері пішіні мен қызметі әртүрлі ыдыстар, әшекейлер және сәндік өнер туындыларын жасаған. Қазақстан аумағындағы алғашқы керамиканың пайда болуы жаңақамел (неолит) дәуіріне жатады. Қазақ жерінен табылған керамикалық бұйымдардағы өрнектерді терең зерттегенде, дәстүрлі элементтерге деген құрметтің зор болғаны және тек өндіріс техникасында ғана емес, әшекейлеу тәсілінде де жаңашылдыққа ұмтылыс болғаны</w:t>
      </w:r>
      <w:r w:rsidR="001203F2">
        <w:rPr>
          <w:rFonts w:ascii="Times New Roman" w:hAnsi="Times New Roman" w:cs="Times New Roman"/>
          <w:bCs/>
          <w:sz w:val="20"/>
          <w:szCs w:val="20"/>
          <w:lang w:val="kk-KZ"/>
        </w:rPr>
        <w:t xml:space="preserve"> анық байқалады.</w:t>
      </w:r>
    </w:p>
    <w:p w:rsidR="00A572A8" w:rsidRPr="001203F2" w:rsidRDefault="00A572A8" w:rsidP="001203F2">
      <w:pPr>
        <w:pStyle w:val="a3"/>
        <w:ind w:left="0"/>
        <w:jc w:val="both"/>
        <w:rPr>
          <w:rFonts w:ascii="Times New Roman" w:hAnsi="Times New Roman" w:cs="Times New Roman"/>
          <w:bCs/>
          <w:sz w:val="20"/>
          <w:szCs w:val="20"/>
          <w:lang w:val="kk-KZ"/>
        </w:rPr>
      </w:pPr>
      <w:r w:rsidRPr="001203F2">
        <w:rPr>
          <w:rFonts w:ascii="Times New Roman" w:hAnsi="Times New Roman" w:cs="Times New Roman"/>
          <w:bCs/>
          <w:sz w:val="20"/>
          <w:szCs w:val="20"/>
          <w:lang w:val="kk-KZ"/>
        </w:rPr>
        <w:t>Тоқыма өнері – кесте тігу, ұлттық киім жасау және түрлі текстильдік әшекейлерді қамтиды. Киім тігуге қолданылған негізгі материалдар: мақта және жүн маталар, аң терісі, былғары, кейбір жағдайда киіз. XVIII ғасырдан XIX ғасырдың басына дейін қазақтар арасында былғары мен аң терісінен тігілген киім-кешек кең таралған, әрі оның көптеген түрлері кейінгі кезеңдерде де танымал болып қала берді. Теріден және аң терілерінен ішіктер, тондар, бас киімдер, камзолдар, қысқы шалбарлар және сәндік сырт киімдер жасалған. XVIII ғасырда кедей қазақтардың көпшілігі киімді жазғы сайғақ</w:t>
      </w:r>
      <w:r w:rsidR="001203F2">
        <w:rPr>
          <w:rFonts w:ascii="Times New Roman" w:hAnsi="Times New Roman" w:cs="Times New Roman"/>
          <w:bCs/>
          <w:sz w:val="20"/>
          <w:szCs w:val="20"/>
          <w:lang w:val="kk-KZ"/>
        </w:rPr>
        <w:t>тың терісінен тіккен</w:t>
      </w:r>
      <w:r w:rsidRPr="001203F2">
        <w:rPr>
          <w:rFonts w:ascii="Times New Roman" w:hAnsi="Times New Roman" w:cs="Times New Roman"/>
          <w:bCs/>
          <w:sz w:val="20"/>
          <w:szCs w:val="20"/>
          <w:lang w:val="kk-KZ"/>
        </w:rPr>
        <w:t>.</w:t>
      </w:r>
    </w:p>
    <w:p w:rsidR="00A572A8" w:rsidRPr="001203F2" w:rsidRDefault="00A572A8" w:rsidP="001203F2">
      <w:pPr>
        <w:pStyle w:val="a3"/>
        <w:ind w:left="0"/>
        <w:jc w:val="both"/>
        <w:rPr>
          <w:rFonts w:ascii="Times New Roman" w:hAnsi="Times New Roman" w:cs="Times New Roman"/>
          <w:bCs/>
          <w:sz w:val="20"/>
          <w:szCs w:val="20"/>
          <w:lang w:val="kk-KZ"/>
        </w:rPr>
      </w:pPr>
      <w:r w:rsidRPr="001203F2">
        <w:rPr>
          <w:rFonts w:ascii="Times New Roman" w:hAnsi="Times New Roman" w:cs="Times New Roman"/>
          <w:bCs/>
          <w:sz w:val="20"/>
          <w:szCs w:val="20"/>
          <w:lang w:val="kk-KZ"/>
        </w:rPr>
        <w:t>Дәстүрлі қазақ қолөнері мен өнері – халықтың бай мәдени мұрасының ажырамас бөлігі. Бұл өңірдің өнер тарихына саяхат барысында біз дәстүрлі қолөнер тек шығармашылық пен шеберліктің көрінісі ғана емес, қазақ халқының болмысына терең сіңген рухани құндылық екенін түсінеміз.</w:t>
      </w:r>
    </w:p>
    <w:p w:rsidR="00A572A8" w:rsidRPr="001203F2" w:rsidRDefault="00A572A8" w:rsidP="001203F2">
      <w:pPr>
        <w:pStyle w:val="a3"/>
        <w:ind w:left="0"/>
        <w:jc w:val="both"/>
        <w:rPr>
          <w:rFonts w:ascii="Times New Roman" w:hAnsi="Times New Roman" w:cs="Times New Roman"/>
          <w:bCs/>
          <w:sz w:val="20"/>
          <w:szCs w:val="20"/>
          <w:lang w:val="kk-KZ"/>
        </w:rPr>
      </w:pPr>
      <w:r w:rsidRPr="001203F2">
        <w:rPr>
          <w:rFonts w:ascii="Times New Roman" w:hAnsi="Times New Roman" w:cs="Times New Roman"/>
          <w:bCs/>
          <w:sz w:val="20"/>
          <w:szCs w:val="20"/>
          <w:lang w:val="kk-KZ"/>
        </w:rPr>
        <w:t>Өнер мен қолөнер күнделікті өмірді әсемдеумен қатар, халықтың руханиятын, салт-дәстүрлері мен мәдени құндылықтарын жеткізуде маңызды рөл атқарады. Олар өткен мен бүгінді байланыстыратын рухани көпір іспеттес болып, халық мәдениеті мен тарихына деген түсінігімізді байытады.</w:t>
      </w:r>
    </w:p>
    <w:p w:rsidR="00A572A8" w:rsidRPr="001203F2" w:rsidRDefault="00A572A8" w:rsidP="001203F2">
      <w:pPr>
        <w:pStyle w:val="a3"/>
        <w:ind w:left="0"/>
        <w:jc w:val="both"/>
        <w:rPr>
          <w:rFonts w:ascii="Times New Roman" w:hAnsi="Times New Roman" w:cs="Times New Roman"/>
          <w:bCs/>
          <w:sz w:val="20"/>
          <w:szCs w:val="20"/>
          <w:lang w:val="kk-KZ"/>
        </w:rPr>
      </w:pPr>
      <w:r w:rsidRPr="001203F2">
        <w:rPr>
          <w:rFonts w:ascii="Times New Roman" w:hAnsi="Times New Roman" w:cs="Times New Roman"/>
          <w:bCs/>
          <w:sz w:val="20"/>
          <w:szCs w:val="20"/>
          <w:lang w:val="kk-KZ"/>
        </w:rPr>
        <w:t>Дәстүрлерді сақтау мен дамыту – тек мәдени мұраны қорғау ғана емес, сонымен бірге қоғамды рухани тұрғыда байыту. Әр ұрпақ өзінен кейінгіге бірегей білім мен шеберлікті жеткізуге үлес қосады. Дәстүрді сақтау – ұлттық бірегейлікті күшейтудің, тарихқа құрметтің және мәдени сабақтастықты қалыптастырудың негізгі жолы.</w:t>
      </w:r>
    </w:p>
    <w:p w:rsidR="00920DDC" w:rsidRPr="001203F2" w:rsidRDefault="00A572A8" w:rsidP="001203F2">
      <w:pPr>
        <w:pStyle w:val="a3"/>
        <w:ind w:left="0"/>
        <w:jc w:val="both"/>
        <w:rPr>
          <w:rFonts w:ascii="Times New Roman" w:hAnsi="Times New Roman" w:cs="Times New Roman"/>
          <w:sz w:val="20"/>
          <w:szCs w:val="20"/>
          <w:lang w:val="kk-KZ"/>
        </w:rPr>
      </w:pPr>
      <w:r w:rsidRPr="001203F2">
        <w:rPr>
          <w:rFonts w:ascii="Times New Roman" w:hAnsi="Times New Roman" w:cs="Times New Roman"/>
          <w:bCs/>
          <w:sz w:val="20"/>
          <w:szCs w:val="20"/>
          <w:lang w:val="kk-KZ"/>
        </w:rPr>
        <w:t>Осылайша, мемлекет, қоғамдық ұйымдар және шығармашылық тұлғалардың бірлескен еңбегі арқылы біз ұлттық дәстүрлердің сақталып, дамуына жағдай жасай аламыз. Бұл дәстүрлер тек бүгінгі ұрпақты ғана емес, келешек буынды да шабыттандырып, таңдандыратыны сөзсіз. Шығармашылық пен мәдени алмасудың осы үздіксіз айналымында уақытпен шектелмейтін, ұрпақтан ұрпаққа берілетін баға жетпес рухани мұра жатыр.</w:t>
      </w:r>
    </w:p>
    <w:p w:rsidR="00A572A8" w:rsidRPr="001203F2" w:rsidRDefault="00A572A8" w:rsidP="001203F2">
      <w:pPr>
        <w:pStyle w:val="a3"/>
        <w:ind w:left="0"/>
        <w:rPr>
          <w:rFonts w:ascii="Times New Roman" w:hAnsi="Times New Roman" w:cs="Times New Roman"/>
          <w:b/>
          <w:sz w:val="20"/>
          <w:szCs w:val="20"/>
          <w:lang w:val="kk-KZ"/>
        </w:rPr>
      </w:pPr>
      <w:r w:rsidRPr="001203F2">
        <w:rPr>
          <w:rFonts w:ascii="Times New Roman" w:hAnsi="Times New Roman" w:cs="Times New Roman"/>
          <w:b/>
          <w:sz w:val="20"/>
          <w:szCs w:val="20"/>
          <w:lang w:val="kk-KZ"/>
        </w:rPr>
        <w:t>Пайдаланылған әдебиеттер:</w:t>
      </w:r>
    </w:p>
    <w:p w:rsidR="00A572A8" w:rsidRPr="001203F2" w:rsidRDefault="008560C6" w:rsidP="001203F2">
      <w:pPr>
        <w:pStyle w:val="a3"/>
        <w:ind w:left="0"/>
        <w:rPr>
          <w:rFonts w:ascii="Times New Roman" w:hAnsi="Times New Roman" w:cs="Times New Roman"/>
          <w:sz w:val="20"/>
          <w:szCs w:val="20"/>
          <w:lang w:val="kk-KZ"/>
        </w:rPr>
      </w:pPr>
      <w:r w:rsidRPr="001203F2">
        <w:rPr>
          <w:rFonts w:ascii="Times New Roman" w:hAnsi="Times New Roman" w:cs="Times New Roman"/>
          <w:sz w:val="20"/>
          <w:szCs w:val="20"/>
          <w:lang w:val="kk-KZ"/>
        </w:rPr>
        <w:tab/>
        <w:t>1.</w:t>
      </w:r>
      <w:r w:rsidR="00A572A8" w:rsidRPr="001203F2">
        <w:rPr>
          <w:rFonts w:ascii="Times New Roman" w:hAnsi="Times New Roman" w:cs="Times New Roman"/>
          <w:sz w:val="20"/>
          <w:szCs w:val="20"/>
          <w:lang w:val="kk-KZ"/>
        </w:rPr>
        <w:t>Джанибеков У. Қазақ қолөнері мәдениеті // Қазақстан Республикасы Білім және ғылым министрлігінің «Ғылыми қазына» мақсатты бағдарламасы бойынша Қоғамдық кеңес. – 1982. – 319-б.</w:t>
      </w:r>
    </w:p>
    <w:p w:rsidR="00A572A8" w:rsidRPr="001203F2" w:rsidRDefault="008560C6" w:rsidP="001203F2">
      <w:pPr>
        <w:pStyle w:val="a3"/>
        <w:ind w:left="0"/>
        <w:rPr>
          <w:rFonts w:ascii="Times New Roman" w:hAnsi="Times New Roman" w:cs="Times New Roman"/>
          <w:sz w:val="20"/>
          <w:szCs w:val="20"/>
          <w:lang w:val="kk-KZ"/>
        </w:rPr>
      </w:pPr>
      <w:r w:rsidRPr="001203F2">
        <w:rPr>
          <w:rFonts w:ascii="Times New Roman" w:hAnsi="Times New Roman" w:cs="Times New Roman"/>
          <w:sz w:val="20"/>
          <w:szCs w:val="20"/>
          <w:lang w:val="kk-KZ"/>
        </w:rPr>
        <w:tab/>
        <w:t>2.</w:t>
      </w:r>
      <w:r w:rsidR="00A572A8" w:rsidRPr="001203F2">
        <w:rPr>
          <w:rFonts w:ascii="Times New Roman" w:hAnsi="Times New Roman" w:cs="Times New Roman"/>
          <w:sz w:val="20"/>
          <w:szCs w:val="20"/>
          <w:lang w:val="kk-KZ"/>
        </w:rPr>
        <w:t>Бекешов С. С. Қазақтың дәстүрлі ағаш ұқсату және оюшылық тарихнамасы // ҚазҰУ хабаршысы. Тарих сериясы. – 2021. – Т. 100. – № 1. – 89–95-бб.</w:t>
      </w:r>
    </w:p>
    <w:p w:rsidR="00A572A8" w:rsidRPr="001203F2" w:rsidRDefault="008560C6" w:rsidP="001203F2">
      <w:pPr>
        <w:pStyle w:val="a3"/>
        <w:ind w:left="0"/>
        <w:rPr>
          <w:rFonts w:ascii="Times New Roman" w:hAnsi="Times New Roman" w:cs="Times New Roman"/>
          <w:sz w:val="20"/>
          <w:szCs w:val="20"/>
          <w:lang w:val="kk-KZ"/>
        </w:rPr>
      </w:pPr>
      <w:r w:rsidRPr="001203F2">
        <w:rPr>
          <w:rFonts w:ascii="Times New Roman" w:hAnsi="Times New Roman" w:cs="Times New Roman"/>
          <w:sz w:val="20"/>
          <w:szCs w:val="20"/>
          <w:lang w:val="kk-KZ"/>
        </w:rPr>
        <w:tab/>
        <w:t>3.</w:t>
      </w:r>
      <w:r w:rsidR="00A572A8" w:rsidRPr="001203F2">
        <w:rPr>
          <w:rFonts w:ascii="Times New Roman" w:hAnsi="Times New Roman" w:cs="Times New Roman"/>
          <w:sz w:val="20"/>
          <w:szCs w:val="20"/>
          <w:lang w:val="kk-KZ"/>
        </w:rPr>
        <w:t>Тұрғанбаева Ш. С. Қазақстан керамикасындағы протодизайн және түс // Ғылым, мәдениет және білім әлемі. – 2011. – № 4-1. – 283–288-бб.</w:t>
      </w:r>
    </w:p>
    <w:p w:rsidR="006F7F82" w:rsidRPr="001203F2" w:rsidRDefault="008560C6" w:rsidP="001203F2">
      <w:pPr>
        <w:pStyle w:val="a3"/>
        <w:ind w:left="0"/>
        <w:rPr>
          <w:rFonts w:ascii="Times New Roman" w:hAnsi="Times New Roman" w:cs="Times New Roman"/>
          <w:sz w:val="20"/>
          <w:szCs w:val="20"/>
          <w:lang w:val="kk-KZ"/>
        </w:rPr>
      </w:pPr>
      <w:r w:rsidRPr="001203F2">
        <w:rPr>
          <w:rFonts w:ascii="Times New Roman" w:hAnsi="Times New Roman" w:cs="Times New Roman"/>
          <w:sz w:val="20"/>
          <w:szCs w:val="20"/>
          <w:lang w:val="kk-KZ"/>
        </w:rPr>
        <w:tab/>
        <w:t>4.</w:t>
      </w:r>
      <w:r w:rsidR="00A572A8" w:rsidRPr="001203F2">
        <w:rPr>
          <w:rFonts w:ascii="Times New Roman" w:hAnsi="Times New Roman" w:cs="Times New Roman"/>
          <w:sz w:val="20"/>
          <w:szCs w:val="20"/>
          <w:lang w:val="kk-KZ"/>
        </w:rPr>
        <w:t>Тәженова А. П. Қазақ ұлттық киімінің қалыптасуының этнодәстүрлік ерекшеліктері. – 2012.</w:t>
      </w:r>
    </w:p>
    <w:sectPr w:rsidR="006F7F82" w:rsidRPr="001203F2" w:rsidSect="008560C6">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E13D6"/>
    <w:multiLevelType w:val="hybridMultilevel"/>
    <w:tmpl w:val="41BAFA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6C65BCD"/>
    <w:multiLevelType w:val="hybridMultilevel"/>
    <w:tmpl w:val="3E12A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A7F78"/>
    <w:multiLevelType w:val="hybridMultilevel"/>
    <w:tmpl w:val="997CB17C"/>
    <w:lvl w:ilvl="0" w:tplc="36B2CD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useFELayout/>
    <w:compatSetting w:name="compatibilityMode" w:uri="http://schemas.microsoft.com/office/word" w:val="12"/>
  </w:compat>
  <w:rsids>
    <w:rsidRoot w:val="005C7455"/>
    <w:rsid w:val="000000A1"/>
    <w:rsid w:val="000016C8"/>
    <w:rsid w:val="000446E8"/>
    <w:rsid w:val="00070665"/>
    <w:rsid w:val="001203F2"/>
    <w:rsid w:val="00133FC3"/>
    <w:rsid w:val="001C6AD1"/>
    <w:rsid w:val="001F24E9"/>
    <w:rsid w:val="00200CB7"/>
    <w:rsid w:val="002101E6"/>
    <w:rsid w:val="00213ACC"/>
    <w:rsid w:val="002579FF"/>
    <w:rsid w:val="00285AE6"/>
    <w:rsid w:val="00286E80"/>
    <w:rsid w:val="002D1B64"/>
    <w:rsid w:val="00331EE7"/>
    <w:rsid w:val="00395460"/>
    <w:rsid w:val="003D655E"/>
    <w:rsid w:val="004261FD"/>
    <w:rsid w:val="004E0246"/>
    <w:rsid w:val="00585ED8"/>
    <w:rsid w:val="005C54DF"/>
    <w:rsid w:val="005C7455"/>
    <w:rsid w:val="00694E3A"/>
    <w:rsid w:val="006C1904"/>
    <w:rsid w:val="006F7F82"/>
    <w:rsid w:val="007A6F08"/>
    <w:rsid w:val="007F1023"/>
    <w:rsid w:val="00804B2D"/>
    <w:rsid w:val="008560C6"/>
    <w:rsid w:val="00867FFC"/>
    <w:rsid w:val="00911476"/>
    <w:rsid w:val="00920DDC"/>
    <w:rsid w:val="00981D04"/>
    <w:rsid w:val="009972EA"/>
    <w:rsid w:val="009D4AB3"/>
    <w:rsid w:val="009D74FA"/>
    <w:rsid w:val="00A572A8"/>
    <w:rsid w:val="00A82E0E"/>
    <w:rsid w:val="00A86E4B"/>
    <w:rsid w:val="00B47612"/>
    <w:rsid w:val="00BB4270"/>
    <w:rsid w:val="00CA7EF6"/>
    <w:rsid w:val="00CB01EF"/>
    <w:rsid w:val="00E00DA3"/>
    <w:rsid w:val="00E51307"/>
    <w:rsid w:val="00E62213"/>
    <w:rsid w:val="00F2631B"/>
    <w:rsid w:val="00FE7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9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213"/>
    <w:pPr>
      <w:ind w:left="720"/>
      <w:contextualSpacing/>
    </w:pPr>
  </w:style>
  <w:style w:type="character" w:styleId="a4">
    <w:name w:val="Emphasis"/>
    <w:basedOn w:val="a0"/>
    <w:uiPriority w:val="20"/>
    <w:qFormat/>
    <w:rsid w:val="009D4AB3"/>
    <w:rPr>
      <w:i/>
      <w:iCs/>
    </w:rPr>
  </w:style>
  <w:style w:type="character" w:styleId="a5">
    <w:name w:val="Hyperlink"/>
    <w:basedOn w:val="a0"/>
    <w:uiPriority w:val="99"/>
    <w:unhideWhenUsed/>
    <w:rsid w:val="00E51307"/>
    <w:rPr>
      <w:color w:val="0563C1" w:themeColor="hyperlink"/>
      <w:u w:val="single"/>
    </w:rPr>
  </w:style>
  <w:style w:type="character" w:customStyle="1" w:styleId="UnresolvedMention">
    <w:name w:val="Unresolved Mention"/>
    <w:basedOn w:val="a0"/>
    <w:uiPriority w:val="99"/>
    <w:semiHidden/>
    <w:unhideWhenUsed/>
    <w:rsid w:val="00E51307"/>
    <w:rPr>
      <w:color w:val="605E5C"/>
      <w:shd w:val="clear" w:color="auto" w:fill="E1DFDD"/>
    </w:rPr>
  </w:style>
  <w:style w:type="character" w:styleId="a6">
    <w:name w:val="FollowedHyperlink"/>
    <w:basedOn w:val="a0"/>
    <w:uiPriority w:val="99"/>
    <w:semiHidden/>
    <w:unhideWhenUsed/>
    <w:rsid w:val="000016C8"/>
    <w:rPr>
      <w:color w:val="954F72" w:themeColor="followedHyperlink"/>
      <w:u w:val="single"/>
    </w:rPr>
  </w:style>
  <w:style w:type="paragraph" w:styleId="a7">
    <w:name w:val="Normal (Web)"/>
    <w:basedOn w:val="a"/>
    <w:uiPriority w:val="99"/>
    <w:unhideWhenUsed/>
    <w:rsid w:val="00CA7EF6"/>
    <w:pPr>
      <w:spacing w:before="100" w:beforeAutospacing="1" w:after="100" w:afterAutospacing="1"/>
    </w:pPr>
    <w:rPr>
      <w:rFonts w:ascii="Times New Roman" w:eastAsia="Times New Roman" w:hAnsi="Times New Roman" w:cs="Times New Roman"/>
      <w:kern w:val="0"/>
    </w:rPr>
  </w:style>
  <w:style w:type="character" w:customStyle="1" w:styleId="apple-converted-space">
    <w:name w:val="apple-converted-space"/>
    <w:basedOn w:val="a0"/>
    <w:rsid w:val="00F2631B"/>
  </w:style>
  <w:style w:type="paragraph" w:styleId="a8">
    <w:name w:val="No Spacing"/>
    <w:uiPriority w:val="1"/>
    <w:qFormat/>
    <w:rsid w:val="000000A1"/>
    <w:rPr>
      <w:rFonts w:ascii="Calibri" w:eastAsia="Calibri" w:hAnsi="Calibri" w:cs="Times New Roman"/>
      <w:kern w:val="0"/>
      <w:sz w:val="22"/>
      <w:szCs w:val="22"/>
      <w:lang w:eastAsia="en-US"/>
    </w:rPr>
  </w:style>
  <w:style w:type="paragraph" w:styleId="a9">
    <w:name w:val="Balloon Text"/>
    <w:basedOn w:val="a"/>
    <w:link w:val="aa"/>
    <w:uiPriority w:val="99"/>
    <w:semiHidden/>
    <w:unhideWhenUsed/>
    <w:rsid w:val="00213ACC"/>
    <w:rPr>
      <w:rFonts w:ascii="Tahoma" w:hAnsi="Tahoma" w:cs="Tahoma"/>
      <w:sz w:val="16"/>
      <w:szCs w:val="16"/>
    </w:rPr>
  </w:style>
  <w:style w:type="character" w:customStyle="1" w:styleId="aa">
    <w:name w:val="Текст выноски Знак"/>
    <w:basedOn w:val="a0"/>
    <w:link w:val="a9"/>
    <w:uiPriority w:val="99"/>
    <w:semiHidden/>
    <w:rsid w:val="00213A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156433">
      <w:bodyDiv w:val="1"/>
      <w:marLeft w:val="0"/>
      <w:marRight w:val="0"/>
      <w:marTop w:val="0"/>
      <w:marBottom w:val="0"/>
      <w:divBdr>
        <w:top w:val="none" w:sz="0" w:space="0" w:color="auto"/>
        <w:left w:val="none" w:sz="0" w:space="0" w:color="auto"/>
        <w:bottom w:val="none" w:sz="0" w:space="0" w:color="auto"/>
        <w:right w:val="none" w:sz="0" w:space="0" w:color="auto"/>
      </w:divBdr>
    </w:div>
    <w:div w:id="147903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1015</Words>
  <Characters>5792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Malyka</cp:lastModifiedBy>
  <cp:revision>8</cp:revision>
  <dcterms:created xsi:type="dcterms:W3CDTF">2025-12-06T10:50:00Z</dcterms:created>
  <dcterms:modified xsi:type="dcterms:W3CDTF">2026-01-12T04:45:00Z</dcterms:modified>
</cp:coreProperties>
</file>